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text" w:horzAnchor="page" w:tblpX="1176" w:tblpY="560"/>
        <w:tblOverlap w:val="never"/>
        <w:tblW w:w="1386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4"/>
        <w:gridCol w:w="757"/>
        <w:gridCol w:w="810"/>
        <w:gridCol w:w="6254"/>
        <w:gridCol w:w="896"/>
        <w:gridCol w:w="500"/>
        <w:gridCol w:w="1150"/>
        <w:gridCol w:w="2650"/>
      </w:tblGrid>
      <w:tr w14:paraId="24025E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3861" w:type="dxa"/>
            <w:gridSpan w:val="8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top"/>
          </w:tcPr>
          <w:p w14:paraId="3E0EFC1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附件1                邯郸科技职业学院</w:t>
            </w:r>
            <w:bookmarkStart w:id="0" w:name="_GoBack"/>
            <w:bookmarkEnd w:id="0"/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2025年博硕引才岗位需求表</w:t>
            </w:r>
          </w:p>
        </w:tc>
      </w:tr>
      <w:tr w14:paraId="52B640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3B7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CEA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岗位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19F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全职/兼职</w:t>
            </w:r>
          </w:p>
        </w:tc>
        <w:tc>
          <w:tcPr>
            <w:tcW w:w="6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A34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BBD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学历/职称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A8C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人数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B36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能力要求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BCE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薪酬待遇</w:t>
            </w:r>
          </w:p>
        </w:tc>
      </w:tr>
      <w:tr w14:paraId="077ACF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4" w:hRule="atLeast"/>
        </w:trPr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910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01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2A5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专业技术岗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A95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全职</w:t>
            </w:r>
          </w:p>
        </w:tc>
        <w:tc>
          <w:tcPr>
            <w:tcW w:w="6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6875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0775/0812一级学科：计算机科学与技术、085410人工智能、0773/0805一级学科：材料科学与工程、0806一级学科：冶金工程、080202机械电子工程、0703一级学科：化学、0817一级学科：化学工程与技术、085411大数据技术与工程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097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博士研究生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F3B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1258B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4492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1.事业单位工资待遇+绩效。2.安家费60万元，逐年给付。3.科研启动经费：自然科学类15万元、社会科学类5万元。</w:t>
            </w:r>
          </w:p>
        </w:tc>
      </w:tr>
      <w:tr w14:paraId="6FDB5A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414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02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B22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专业技术岗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A97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全职</w:t>
            </w:r>
          </w:p>
        </w:tc>
        <w:tc>
          <w:tcPr>
            <w:tcW w:w="6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2A72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083200食品科学与工程（酿酒方向）、0836一级学科：生物工程（酿酒方向）、097200食品科学与工程（酿酒方向）、082203发酵工程（酿酒方向）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34F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4D7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3364F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8CF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事业单位工资待遇+绩效</w:t>
            </w:r>
          </w:p>
        </w:tc>
      </w:tr>
      <w:tr w14:paraId="6A821A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E14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03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43E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专业技术岗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48F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全职</w:t>
            </w:r>
          </w:p>
        </w:tc>
        <w:tc>
          <w:tcPr>
            <w:tcW w:w="6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5D7A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0834一级学科：风景园林学（造价或施工方向）、086200风景园林（造价或施工方向）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7EF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B20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92A10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7C3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事业单位工资待遇+绩效</w:t>
            </w:r>
          </w:p>
        </w:tc>
      </w:tr>
      <w:tr w14:paraId="3F4DEE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C72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04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EC6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专业技术岗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C7E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全职</w:t>
            </w:r>
          </w:p>
        </w:tc>
        <w:tc>
          <w:tcPr>
            <w:tcW w:w="6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E150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080800电气工程（智能控制方向）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7EE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396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AC038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ACF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事业单位工资待遇+绩效</w:t>
            </w:r>
          </w:p>
        </w:tc>
      </w:tr>
      <w:tr w14:paraId="76A4A7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A5D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05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EDD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专业技术岗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439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全职</w:t>
            </w:r>
          </w:p>
        </w:tc>
        <w:tc>
          <w:tcPr>
            <w:tcW w:w="6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F4F0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080802电力系统及其自动化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B03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B89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4D468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217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事业单位工资待遇+绩效</w:t>
            </w:r>
          </w:p>
        </w:tc>
      </w:tr>
      <w:tr w14:paraId="4D4199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</w:trPr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9E9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06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BD6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专业技术岗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89C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全职</w:t>
            </w:r>
          </w:p>
        </w:tc>
        <w:tc>
          <w:tcPr>
            <w:tcW w:w="6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EC1E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7"/>
                <w:rFonts w:hint="eastAsia" w:ascii="仿宋" w:hAnsi="仿宋" w:eastAsia="仿宋" w:cs="仿宋"/>
                <w:color w:val="FF0000"/>
                <w:sz w:val="21"/>
                <w:szCs w:val="21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 w:bidi="ar"/>
              </w:rPr>
              <w:t>083000环境科学与工程、083002环境工程、085701环境工程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DD6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529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36AC1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29C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事业单位工资待遇+绩效</w:t>
            </w:r>
          </w:p>
        </w:tc>
      </w:tr>
      <w:tr w14:paraId="746D4E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512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07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387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专业技术岗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4A5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全职</w:t>
            </w:r>
          </w:p>
        </w:tc>
        <w:tc>
          <w:tcPr>
            <w:tcW w:w="6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E877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080201机械制造及其自动化、080202机械电子工程、</w:t>
            </w:r>
          </w:p>
          <w:p w14:paraId="732CD7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080203机械设计及理论、085507工业设计工程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7A7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F69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6D05C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0FA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事业单位工资待遇+绩效</w:t>
            </w:r>
          </w:p>
        </w:tc>
      </w:tr>
      <w:tr w14:paraId="546E56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386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7FE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专业技术岗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E77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全职</w:t>
            </w:r>
          </w:p>
        </w:tc>
        <w:tc>
          <w:tcPr>
            <w:tcW w:w="6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765C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1201Z1/1201Z2/1201Z5/1202Z2电子商务、120200工商管理学（电子商务方向或本科为电子商务专业）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4CD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D98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F6870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24F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事业单位工资待遇+绩效</w:t>
            </w:r>
          </w:p>
        </w:tc>
      </w:tr>
      <w:tr w14:paraId="252F79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</w:trPr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4B9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E2B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专业技术岗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7ED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全职</w:t>
            </w:r>
          </w:p>
        </w:tc>
        <w:tc>
          <w:tcPr>
            <w:tcW w:w="6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3294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1202Z1/1202Z2/1202Z6财务管理、120200工商管理学（财务管理方向）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9F0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A69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38635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D47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事业单位工资待遇+绩效</w:t>
            </w:r>
          </w:p>
        </w:tc>
      </w:tr>
      <w:tr w14:paraId="585032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90B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B8C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专业技术岗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9DF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全职</w:t>
            </w:r>
          </w:p>
        </w:tc>
        <w:tc>
          <w:tcPr>
            <w:tcW w:w="6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DE43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085410人工智能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8BE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66D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FF294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4C7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事业单位工资待遇+绩效</w:t>
            </w:r>
          </w:p>
        </w:tc>
      </w:tr>
      <w:tr w14:paraId="04D629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</w:trPr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AA0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A05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专业技术岗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482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全职</w:t>
            </w:r>
          </w:p>
        </w:tc>
        <w:tc>
          <w:tcPr>
            <w:tcW w:w="6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D2E2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020204金融学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316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9C9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99450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AF8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事业单位工资待遇+绩效</w:t>
            </w:r>
          </w:p>
        </w:tc>
      </w:tr>
      <w:tr w14:paraId="43EEE5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908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E8E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专业技术岗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F63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全职</w:t>
            </w:r>
          </w:p>
        </w:tc>
        <w:tc>
          <w:tcPr>
            <w:tcW w:w="6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C667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085411大数据技术与工程、0701J2大数据科学与技术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126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98B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DC276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8E3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事业单位工资待遇+绩效</w:t>
            </w:r>
          </w:p>
        </w:tc>
      </w:tr>
      <w:tr w14:paraId="5ADDD3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3E0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CA6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专业技术岗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247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全职</w:t>
            </w:r>
          </w:p>
        </w:tc>
        <w:tc>
          <w:tcPr>
            <w:tcW w:w="6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5017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045201体育教学（排球方向或足球方向）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715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A61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2E616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409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事业单位工资待遇+绩效</w:t>
            </w:r>
          </w:p>
        </w:tc>
      </w:tr>
      <w:tr w14:paraId="227B3F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E9F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E2E5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专业技术岗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4C5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全职</w:t>
            </w:r>
          </w:p>
        </w:tc>
        <w:tc>
          <w:tcPr>
            <w:tcW w:w="6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6E5C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  <w:t>030505思想政治教育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、030201政治学理论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218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E88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35790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  <w:t>中共党员或中共预备党员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DCF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事业单位工资待遇+绩效</w:t>
            </w:r>
          </w:p>
        </w:tc>
      </w:tr>
      <w:tr w14:paraId="59DC58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8CA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274F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专业技术岗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BD6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全职</w:t>
            </w:r>
          </w:p>
        </w:tc>
        <w:tc>
          <w:tcPr>
            <w:tcW w:w="6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9226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  <w:t>030501马克思主义基本原理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、030204中共党史、030503马克思主义中国化研究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D81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AE7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E3863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  <w:t>中共党员或中共预备党员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F25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事业单位工资待遇+绩效</w:t>
            </w:r>
          </w:p>
        </w:tc>
      </w:tr>
      <w:tr w14:paraId="605861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CCA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5E5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专业技术岗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162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全职</w:t>
            </w:r>
          </w:p>
        </w:tc>
        <w:tc>
          <w:tcPr>
            <w:tcW w:w="6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8745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  <w:t>035102法律（法学）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249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9D2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87B20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  <w:t>中共党员或中共预备党员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3B2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事业单位工资待遇+绩效</w:t>
            </w:r>
          </w:p>
        </w:tc>
      </w:tr>
      <w:tr w14:paraId="32305B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CE30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0E1E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专业技术岗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2348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全职</w:t>
            </w:r>
          </w:p>
        </w:tc>
        <w:tc>
          <w:tcPr>
            <w:tcW w:w="625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2233F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  <w:t>083900网络空间安全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、081200计算机科学与技术、081203计算机应用技术、085404计算机技术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5453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FE78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9C2E66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8023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事业单位工资待遇+绩效</w:t>
            </w:r>
          </w:p>
        </w:tc>
      </w:tr>
      <w:tr w14:paraId="60DEEE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84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B45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75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B8C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专业技术岗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96F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全职</w:t>
            </w:r>
          </w:p>
        </w:tc>
        <w:tc>
          <w:tcPr>
            <w:tcW w:w="625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2C63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100216运动医学、105114运动医学、100215康复医学与理疗学、105110康复医学与理疗学、105800医学技术（康复治疗学方向）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F57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50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16A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1BAC1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65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53E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事业单位工资待遇+绩效</w:t>
            </w:r>
          </w:p>
        </w:tc>
      </w:tr>
      <w:tr w14:paraId="56B897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9F3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5CE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专业技术岗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5F1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全职</w:t>
            </w:r>
          </w:p>
        </w:tc>
        <w:tc>
          <w:tcPr>
            <w:tcW w:w="6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4503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  <w:t>1005Z1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/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  <w:t>1005Z2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/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  <w:t>1005Z3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/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  <w:t>1005Z4中医康复学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149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D10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7C7F6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9BA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事业单位工资待遇+绩效</w:t>
            </w:r>
          </w:p>
        </w:tc>
      </w:tr>
      <w:tr w14:paraId="4C96FD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2E4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合计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C6A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B4F9C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AC999D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8E2DC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282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24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A4C4F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13E8C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 w14:paraId="691CF903">
      <w:pPr>
        <w:adjustRightInd w:val="0"/>
        <w:snapToGrid w:val="0"/>
        <w:spacing w:line="580" w:lineRule="exact"/>
        <w:rPr>
          <w:rFonts w:hint="eastAsia" w:eastAsia="仿宋"/>
          <w:lang w:val="en-US" w:eastAsia="zh-CN"/>
        </w:rPr>
      </w:pPr>
    </w:p>
    <w:sectPr>
      <w:footerReference r:id="rId3" w:type="default"/>
      <w:footerReference r:id="rId4" w:type="even"/>
      <w:pgSz w:w="16838" w:h="11906" w:orient="landscape"/>
      <w:pgMar w:top="1587" w:right="2041" w:bottom="1474" w:left="1984" w:header="851" w:footer="158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rtlGutter w:val="0"/>
      <w:docGrid w:type="linesAndChars" w:linePitch="312" w:charSpace="12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AB237D0-3AAB-42A5-A26C-27D31062CE6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1F032D5A-706F-413F-B912-60E30F52DF3C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19C290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4583430</wp:posOffset>
              </wp:positionH>
              <wp:positionV relativeFrom="paragraph">
                <wp:posOffset>0</wp:posOffset>
              </wp:positionV>
              <wp:extent cx="1014095" cy="494665"/>
              <wp:effectExtent l="0" t="0" r="0" b="0"/>
              <wp:wrapNone/>
              <wp:docPr id="1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4095" cy="494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CC8B05">
                          <w:pPr>
                            <w:pStyle w:val="2"/>
                            <w:wordWrap w:val="0"/>
                            <w:jc w:val="right"/>
                            <w:rPr>
                              <w:rFonts w:hint="default" w:asciiTheme="majorEastAsia" w:hAnsiTheme="majorEastAsia" w:eastAsiaTheme="majorEastAsia" w:cstheme="majorEastAsia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 —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val="en-US" w:eastAsia="zh-CN"/>
                            </w:rPr>
                            <w:t xml:space="preserve">  </w:t>
                          </w:r>
                        </w:p>
                      </w:txbxContent>
                    </wps:txbx>
                    <wps:bodyPr vert="horz" wrap="square" lIns="0" tIns="0" rIns="0" bIns="0" anchor="t" anchorCtr="0" upright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left:360.9pt;margin-top:0pt;height:38.95pt;width:79.85pt;mso-position-horizontal-relative:margin;z-index:251659264;mso-width-relative:page;mso-height-relative:page;" filled="f" stroked="f" coordsize="21600,21600" o:gfxdata="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CCkF0y1gAAAAcB&#10;AAAPAAAAAAAAAAEAIAAAACIAAABkcnMvZG93bnJldi54bWxQSwECFAAUAAAACACHTuJA6uGStOQB&#10;AAC/AwAADgAAAAAAAAABACAAAAAlAQAAZHJzL2Uyb0RvYy54bWxQSwUGAAAAAAYABgBZAQAAewUA&#10;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0CC8B05">
                    <w:pPr>
                      <w:pStyle w:val="2"/>
                      <w:wordWrap w:val="0"/>
                      <w:jc w:val="right"/>
                      <w:rPr>
                        <w:rFonts w:hint="default" w:asciiTheme="majorEastAsia" w:hAnsiTheme="majorEastAsia" w:eastAsiaTheme="majorEastAsia" w:cstheme="majorEastAsia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 —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val="en-US" w:eastAsia="zh-CN"/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EE3975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BDE3E2">
                          <w:pPr>
                            <w:pStyle w:val="2"/>
                            <w:ind w:firstLine="280" w:firstLineChars="100"/>
                            <w:rPr>
                              <w:rFonts w:hint="eastAsia" w:asciiTheme="majorEastAsia" w:hAnsiTheme="majorEastAsia" w:eastAsiaTheme="majorEastAsia" w:cstheme="majorEastAsia"/>
                              <w:color w:val="000000" w:themeColor="text1"/>
                              <w:sz w:val="28"/>
                              <w:szCs w:val="2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color w:val="000000" w:themeColor="text1"/>
                              <w:sz w:val="28"/>
                              <w:szCs w:val="2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—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color w:val="000000" w:themeColor="text1"/>
                              <w:sz w:val="28"/>
                              <w:szCs w:val="2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color w:val="000000" w:themeColor="text1"/>
                              <w:sz w:val="28"/>
                              <w:szCs w:val="2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color w:val="000000" w:themeColor="text1"/>
                              <w:sz w:val="28"/>
                              <w:szCs w:val="2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color w:val="000000" w:themeColor="text1"/>
                              <w:sz w:val="28"/>
                              <w:szCs w:val="2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2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color w:val="000000" w:themeColor="text1"/>
                              <w:sz w:val="28"/>
                              <w:szCs w:val="2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color w:val="000000" w:themeColor="text1"/>
                              <w:sz w:val="28"/>
                              <w:szCs w:val="2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M6pebnPAAAABQEAAA8AAAAAAAAAAQAg&#10;AAAAIgAAAGRycy9kb3ducmV2LnhtbFBLAQIUABQAAAAIAIdO4kDhYfcS3gEAAL4DAAAOAAAAAAAA&#10;AAEAIAAAAB4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1BDE3E2">
                    <w:pPr>
                      <w:pStyle w:val="2"/>
                      <w:ind w:firstLine="280" w:firstLineChars="100"/>
                      <w:rPr>
                        <w:rFonts w:hint="eastAsia" w:asciiTheme="majorEastAsia" w:hAnsiTheme="majorEastAsia" w:eastAsiaTheme="majorEastAsia" w:cstheme="majorEastAsia"/>
                        <w:color w:val="000000" w:themeColor="text1"/>
                        <w:sz w:val="28"/>
                        <w:szCs w:val="28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color w:val="000000" w:themeColor="text1"/>
                        <w:sz w:val="28"/>
                        <w:szCs w:val="28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t xml:space="preserve">—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color w:val="000000" w:themeColor="text1"/>
                        <w:sz w:val="28"/>
                        <w:szCs w:val="28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color w:val="000000" w:themeColor="text1"/>
                        <w:sz w:val="28"/>
                        <w:szCs w:val="28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color w:val="000000" w:themeColor="text1"/>
                        <w:sz w:val="28"/>
                        <w:szCs w:val="28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color w:val="000000" w:themeColor="text1"/>
                        <w:sz w:val="28"/>
                        <w:szCs w:val="28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t>2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color w:val="000000" w:themeColor="text1"/>
                        <w:sz w:val="28"/>
                        <w:szCs w:val="28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color w:val="000000" w:themeColor="text1"/>
                        <w:sz w:val="28"/>
                        <w:szCs w:val="28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hyphenationZone w:val="360"/>
  <w:evenAndOddHeaders w:val="1"/>
  <w:drawingGridVerticalSpacing w:val="15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QxOGVlYmZmYjYyYjUwNGNiMDljZjBjNmQ0ZDdkMWQifQ=="/>
  </w:docVars>
  <w:rsids>
    <w:rsidRoot w:val="00000000"/>
    <w:rsid w:val="0273010D"/>
    <w:rsid w:val="036C5AA6"/>
    <w:rsid w:val="040B3E0B"/>
    <w:rsid w:val="04667480"/>
    <w:rsid w:val="05065269"/>
    <w:rsid w:val="05127D9B"/>
    <w:rsid w:val="05867DC8"/>
    <w:rsid w:val="070349B0"/>
    <w:rsid w:val="07222102"/>
    <w:rsid w:val="0A3665F0"/>
    <w:rsid w:val="0BAC6386"/>
    <w:rsid w:val="0C493FA8"/>
    <w:rsid w:val="0C64072D"/>
    <w:rsid w:val="0CB56A1F"/>
    <w:rsid w:val="0CE23EB7"/>
    <w:rsid w:val="0E637D5F"/>
    <w:rsid w:val="0E942461"/>
    <w:rsid w:val="0FDB0040"/>
    <w:rsid w:val="10141507"/>
    <w:rsid w:val="10421C55"/>
    <w:rsid w:val="11441768"/>
    <w:rsid w:val="11D10A93"/>
    <w:rsid w:val="1250010D"/>
    <w:rsid w:val="127F665A"/>
    <w:rsid w:val="12CB5672"/>
    <w:rsid w:val="155C27BD"/>
    <w:rsid w:val="160C2618"/>
    <w:rsid w:val="161962DC"/>
    <w:rsid w:val="164A5C39"/>
    <w:rsid w:val="16D50F3F"/>
    <w:rsid w:val="176037A8"/>
    <w:rsid w:val="18FA6A3B"/>
    <w:rsid w:val="1A0E6AEB"/>
    <w:rsid w:val="1A7D7923"/>
    <w:rsid w:val="1AA11806"/>
    <w:rsid w:val="1AAB7044"/>
    <w:rsid w:val="1C315626"/>
    <w:rsid w:val="1C725736"/>
    <w:rsid w:val="1CB6711D"/>
    <w:rsid w:val="1FA90AF7"/>
    <w:rsid w:val="20574B47"/>
    <w:rsid w:val="20A06EA1"/>
    <w:rsid w:val="214D01F7"/>
    <w:rsid w:val="261D5A01"/>
    <w:rsid w:val="27AC0ED5"/>
    <w:rsid w:val="280D678A"/>
    <w:rsid w:val="28215D92"/>
    <w:rsid w:val="28E65D4E"/>
    <w:rsid w:val="29BB5D72"/>
    <w:rsid w:val="2AD46EB3"/>
    <w:rsid w:val="2BC9077F"/>
    <w:rsid w:val="2CE26733"/>
    <w:rsid w:val="2D065A57"/>
    <w:rsid w:val="2D185AEB"/>
    <w:rsid w:val="2FF8443B"/>
    <w:rsid w:val="30AC6714"/>
    <w:rsid w:val="31B45EC9"/>
    <w:rsid w:val="329B4FCB"/>
    <w:rsid w:val="32CF1D55"/>
    <w:rsid w:val="335B7469"/>
    <w:rsid w:val="33E505BB"/>
    <w:rsid w:val="34D523DE"/>
    <w:rsid w:val="34DA79F4"/>
    <w:rsid w:val="362066A0"/>
    <w:rsid w:val="37CD1A92"/>
    <w:rsid w:val="384A4E91"/>
    <w:rsid w:val="38A8605B"/>
    <w:rsid w:val="3A126182"/>
    <w:rsid w:val="3B9D4774"/>
    <w:rsid w:val="3BDC627F"/>
    <w:rsid w:val="3C516D00"/>
    <w:rsid w:val="3D7B3D3F"/>
    <w:rsid w:val="3ED434D3"/>
    <w:rsid w:val="3FBA5D99"/>
    <w:rsid w:val="426F2CB3"/>
    <w:rsid w:val="43967125"/>
    <w:rsid w:val="442C18EF"/>
    <w:rsid w:val="44890142"/>
    <w:rsid w:val="44B9704C"/>
    <w:rsid w:val="46036810"/>
    <w:rsid w:val="46AC31BB"/>
    <w:rsid w:val="470C60C8"/>
    <w:rsid w:val="47467C7E"/>
    <w:rsid w:val="4792703C"/>
    <w:rsid w:val="48CF281E"/>
    <w:rsid w:val="48F33923"/>
    <w:rsid w:val="49A10CD5"/>
    <w:rsid w:val="49E14A5A"/>
    <w:rsid w:val="4ADF4210"/>
    <w:rsid w:val="4C616175"/>
    <w:rsid w:val="4C771B75"/>
    <w:rsid w:val="4CF136D5"/>
    <w:rsid w:val="4D8E361A"/>
    <w:rsid w:val="4E9F2B59"/>
    <w:rsid w:val="4EB55339"/>
    <w:rsid w:val="4F8E16AF"/>
    <w:rsid w:val="501934E1"/>
    <w:rsid w:val="50B13DEF"/>
    <w:rsid w:val="51071719"/>
    <w:rsid w:val="51825244"/>
    <w:rsid w:val="520973BF"/>
    <w:rsid w:val="53F368FD"/>
    <w:rsid w:val="53FA795B"/>
    <w:rsid w:val="55D43BC5"/>
    <w:rsid w:val="57237F93"/>
    <w:rsid w:val="579C1CEC"/>
    <w:rsid w:val="58672A01"/>
    <w:rsid w:val="58B74708"/>
    <w:rsid w:val="5A174CBC"/>
    <w:rsid w:val="5B0A6944"/>
    <w:rsid w:val="5B85605C"/>
    <w:rsid w:val="5C0C655B"/>
    <w:rsid w:val="5C673509"/>
    <w:rsid w:val="5DE440C8"/>
    <w:rsid w:val="5DED7EE9"/>
    <w:rsid w:val="5EEE5CC7"/>
    <w:rsid w:val="5F1C6CD8"/>
    <w:rsid w:val="5F376DC0"/>
    <w:rsid w:val="5FCF1412"/>
    <w:rsid w:val="61565482"/>
    <w:rsid w:val="618E7D3C"/>
    <w:rsid w:val="61D228AC"/>
    <w:rsid w:val="6291232C"/>
    <w:rsid w:val="64153CF6"/>
    <w:rsid w:val="654F1F56"/>
    <w:rsid w:val="6648505C"/>
    <w:rsid w:val="694A2693"/>
    <w:rsid w:val="6A5854F0"/>
    <w:rsid w:val="6BAA65FB"/>
    <w:rsid w:val="6BF572B5"/>
    <w:rsid w:val="6CDC7AA6"/>
    <w:rsid w:val="6D155823"/>
    <w:rsid w:val="6DC13C30"/>
    <w:rsid w:val="6E6966FA"/>
    <w:rsid w:val="6FA7767C"/>
    <w:rsid w:val="6FCC0DF5"/>
    <w:rsid w:val="70D35BBF"/>
    <w:rsid w:val="70F26521"/>
    <w:rsid w:val="71D44174"/>
    <w:rsid w:val="72BB1F0C"/>
    <w:rsid w:val="743B7C44"/>
    <w:rsid w:val="750D1A10"/>
    <w:rsid w:val="75437174"/>
    <w:rsid w:val="77B45115"/>
    <w:rsid w:val="781C53B1"/>
    <w:rsid w:val="78295517"/>
    <w:rsid w:val="79164340"/>
    <w:rsid w:val="7AC31E07"/>
    <w:rsid w:val="7C9C25C6"/>
    <w:rsid w:val="7CDB073F"/>
    <w:rsid w:val="7E136E18"/>
    <w:rsid w:val="7EE4245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Hyperlink"/>
    <w:basedOn w:val="5"/>
    <w:autoRedefine/>
    <w:qFormat/>
    <w:uiPriority w:val="0"/>
    <w:rPr>
      <w:color w:val="0000FF"/>
      <w:u w:val="single"/>
    </w:rPr>
  </w:style>
  <w:style w:type="character" w:customStyle="1" w:styleId="7">
    <w:name w:val="font21"/>
    <w:basedOn w:val="5"/>
    <w:autoRedefine/>
    <w:qFormat/>
    <w:uiPriority w:val="0"/>
    <w:rPr>
      <w:rFonts w:hint="eastAsia" w:ascii="仿宋" w:hAnsi="仿宋" w:eastAsia="仿宋" w:cs="仿宋"/>
      <w:color w:val="000000"/>
      <w:sz w:val="28"/>
      <w:szCs w:val="28"/>
      <w:u w:val="none"/>
    </w:rPr>
  </w:style>
  <w:style w:type="character" w:customStyle="1" w:styleId="8">
    <w:name w:val="font31"/>
    <w:basedOn w:val="5"/>
    <w:autoRedefine/>
    <w:qFormat/>
    <w:uiPriority w:val="0"/>
    <w:rPr>
      <w:rFonts w:hint="eastAsia" w:ascii="仿宋" w:hAnsi="仿宋" w:eastAsia="仿宋" w:cs="仿宋"/>
      <w:color w:val="000000"/>
      <w:sz w:val="28"/>
      <w:szCs w:val="28"/>
      <w:u w:val="none"/>
    </w:rPr>
  </w:style>
  <w:style w:type="character" w:customStyle="1" w:styleId="9">
    <w:name w:val="font51"/>
    <w:basedOn w:val="5"/>
    <w:autoRedefine/>
    <w:qFormat/>
    <w:uiPriority w:val="0"/>
    <w:rPr>
      <w:rFonts w:hint="eastAsia" w:ascii="仿宋" w:hAnsi="仿宋" w:eastAsia="仿宋" w:cs="仿宋"/>
      <w:i/>
      <w:iCs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5210</Words>
  <Characters>5702</Characters>
  <Lines>0</Lines>
  <Paragraphs>0</Paragraphs>
  <TotalTime>19</TotalTime>
  <ScaleCrop>false</ScaleCrop>
  <LinksUpToDate>false</LinksUpToDate>
  <CharactersWithSpaces>5737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2021-04-07T06:04:00Z</dcterms:created>
  <dc:creator>5342</dc:creator>
  <cp:lastModifiedBy>煎饼狗子</cp:lastModifiedBy>
  <cp:lastPrinted>2025-02-26T07:07:00Z</cp:lastPrinted>
  <dcterms:modified xsi:type="dcterms:W3CDTF">2025-02-28T08:54:14Z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69E3DB9DCAEC4A15AE2F3BF1A373D3D8_13</vt:lpwstr>
  </property>
  <property fmtid="{D5CDD505-2E9C-101B-9397-08002B2CF9AE}" pid="4" name="KSOTemplateDocerSaveRecord">
    <vt:lpwstr>eyJoZGlkIjoiYzNiNzIwNTliZjhmYjkzMWZkYjgwOWM4MTkzYTU1MTUiLCJ1c2VySWQiOiIxNjQ4MzI1MDc1In0=</vt:lpwstr>
  </property>
</Properties>
</file>